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3B187" w14:textId="2006355F" w:rsidR="001E1441" w:rsidRPr="001E1441" w:rsidRDefault="001E1441" w:rsidP="001E1441">
      <w:pPr>
        <w:pStyle w:val="Bezodstpw"/>
        <w:spacing w:line="360" w:lineRule="auto"/>
        <w:ind w:firstLine="708"/>
        <w:jc w:val="both"/>
        <w:rPr>
          <w:rFonts w:ascii="Times New Roman" w:hAnsi="Times New Roman" w:cs="Times New Roman"/>
          <w:b/>
          <w:bCs/>
          <w:sz w:val="24"/>
          <w:szCs w:val="24"/>
        </w:rPr>
      </w:pPr>
      <w:r w:rsidRPr="001E1441">
        <w:rPr>
          <w:rFonts w:ascii="Times New Roman" w:hAnsi="Times New Roman" w:cs="Times New Roman"/>
          <w:b/>
          <w:bCs/>
          <w:sz w:val="24"/>
          <w:szCs w:val="24"/>
        </w:rPr>
        <w:t>Opieka pielęgniarska nad pacjentką z marskością wątroby – podsumowanie</w:t>
      </w:r>
    </w:p>
    <w:p w14:paraId="093410FE" w14:textId="77777777" w:rsidR="001E1441" w:rsidRDefault="001E1441" w:rsidP="001E1441">
      <w:pPr>
        <w:pStyle w:val="Bezodstpw"/>
        <w:spacing w:line="360" w:lineRule="auto"/>
        <w:ind w:firstLine="708"/>
        <w:jc w:val="both"/>
        <w:rPr>
          <w:rFonts w:ascii="Times New Roman" w:hAnsi="Times New Roman" w:cs="Times New Roman"/>
          <w:sz w:val="24"/>
          <w:szCs w:val="24"/>
        </w:rPr>
      </w:pPr>
    </w:p>
    <w:p w14:paraId="3B280C8B" w14:textId="77777777" w:rsidR="001E1441" w:rsidRDefault="001E1441" w:rsidP="001E1441">
      <w:pPr>
        <w:pStyle w:val="Bezodstpw"/>
        <w:spacing w:line="360" w:lineRule="auto"/>
        <w:ind w:firstLine="708"/>
        <w:jc w:val="both"/>
        <w:rPr>
          <w:rFonts w:ascii="Times New Roman" w:hAnsi="Times New Roman" w:cs="Times New Roman"/>
          <w:sz w:val="24"/>
          <w:szCs w:val="24"/>
        </w:rPr>
      </w:pPr>
      <w:r w:rsidRPr="001E1441">
        <w:rPr>
          <w:rFonts w:ascii="Times New Roman" w:hAnsi="Times New Roman" w:cs="Times New Roman"/>
          <w:sz w:val="24"/>
          <w:szCs w:val="24"/>
        </w:rPr>
        <w:t xml:space="preserve">Marskość wątroby jest przewlekłą, postępującą chorobą wątroby, prowadzącą do uszkodzenia narządu, utraty jego funkcji oraz zmian w strukturze tkanki wątrobowej. Schorzenie to może wynikać z różnych czynników, takich jak nadużywanie alkoholu, wirusowe zapalenie wątroby czy nieprawidłowa dieta, i wiąże się z licznymi powikłaniami, które mają istotny wpływ na życie pacjentów. Marskość wątroby może prowadzić do niewydolności wątroby, wodobrzusza, krwawień oraz uszkodzenia innych narządów, co wymaga kompleksowej opieki medycznej, w tym pielęgniarskiej. </w:t>
      </w:r>
    </w:p>
    <w:p w14:paraId="6EA80934" w14:textId="2D09D4D9" w:rsidR="001E1441" w:rsidRDefault="001E1441" w:rsidP="001E1441">
      <w:pPr>
        <w:pStyle w:val="Bezodstpw"/>
        <w:spacing w:line="360" w:lineRule="auto"/>
        <w:ind w:firstLine="708"/>
        <w:jc w:val="both"/>
        <w:rPr>
          <w:rFonts w:ascii="Times New Roman" w:hAnsi="Times New Roman" w:cs="Times New Roman"/>
          <w:sz w:val="24"/>
          <w:szCs w:val="24"/>
        </w:rPr>
      </w:pPr>
      <w:r w:rsidRPr="001E1441">
        <w:rPr>
          <w:rFonts w:ascii="Times New Roman" w:hAnsi="Times New Roman" w:cs="Times New Roman"/>
          <w:sz w:val="24"/>
          <w:szCs w:val="24"/>
        </w:rPr>
        <w:t>Pacjenci z marskością wątroby borykają się z wieloma problemami w sferze bio-psycho-społecznej. W aspekcie fizycznym doświadczają licznych objawów choroby, które często ograniczają codzienne funkcjonowanie i prowadzą do utraty niezależności. W sferze psychicznej mogą zmagać się z lękiem, depresją oraz poczuciem bezradności związanym z</w:t>
      </w:r>
      <w:r>
        <w:rPr>
          <w:rFonts w:ascii="Times New Roman" w:hAnsi="Times New Roman" w:cs="Times New Roman"/>
          <w:sz w:val="24"/>
          <w:szCs w:val="24"/>
        </w:rPr>
        <w:t> </w:t>
      </w:r>
      <w:r w:rsidRPr="001E1441">
        <w:rPr>
          <w:rFonts w:ascii="Times New Roman" w:hAnsi="Times New Roman" w:cs="Times New Roman"/>
          <w:sz w:val="24"/>
          <w:szCs w:val="24"/>
        </w:rPr>
        <w:t xml:space="preserve">przewlekłym charakterem choroby. Natomiast w aspekcie społecznym pacjentów często dotyka izolacja oraz trudności w utrzymaniu relacji towarzyskich, co negatywnie wpływa na jakość ich życia. </w:t>
      </w:r>
    </w:p>
    <w:p w14:paraId="2BF71EAC" w14:textId="639EA7D4" w:rsidR="001E1441" w:rsidRDefault="001E1441" w:rsidP="001E1441">
      <w:pPr>
        <w:pStyle w:val="Bezodstpw"/>
        <w:spacing w:line="360" w:lineRule="auto"/>
        <w:ind w:firstLine="708"/>
        <w:jc w:val="both"/>
        <w:rPr>
          <w:rFonts w:ascii="Times New Roman" w:hAnsi="Times New Roman" w:cs="Times New Roman"/>
          <w:sz w:val="24"/>
          <w:szCs w:val="24"/>
        </w:rPr>
      </w:pPr>
      <w:r w:rsidRPr="001E1441">
        <w:rPr>
          <w:rFonts w:ascii="Times New Roman" w:hAnsi="Times New Roman" w:cs="Times New Roman"/>
          <w:sz w:val="24"/>
          <w:szCs w:val="24"/>
        </w:rPr>
        <w:t>W</w:t>
      </w:r>
      <w:r>
        <w:rPr>
          <w:rFonts w:ascii="Times New Roman" w:hAnsi="Times New Roman" w:cs="Times New Roman"/>
          <w:sz w:val="24"/>
          <w:szCs w:val="24"/>
        </w:rPr>
        <w:t> </w:t>
      </w:r>
      <w:r w:rsidRPr="001E1441">
        <w:rPr>
          <w:rFonts w:ascii="Times New Roman" w:hAnsi="Times New Roman" w:cs="Times New Roman"/>
          <w:sz w:val="24"/>
          <w:szCs w:val="24"/>
        </w:rPr>
        <w:t>analizowanym przypadku pacjentka z marskością wątroby doświadczała licznych dolegliwości, w tym bólu jamy brzusznej spowodowanego nagromadzeniem płynu w jamie brzusznej (wodobrzusze), nasilonej duszności wysiłkowej podczas przemieszczania się oraz wykonywania czynności higieniczno-pielęgnacyjnych, obrzęku kończyn dolnych wynikającego z zatrzymania wody w organizmie objawiającego się uczuciem ciężkości i</w:t>
      </w:r>
      <w:r>
        <w:rPr>
          <w:rFonts w:ascii="Times New Roman" w:hAnsi="Times New Roman" w:cs="Times New Roman"/>
          <w:sz w:val="24"/>
          <w:szCs w:val="24"/>
        </w:rPr>
        <w:t> </w:t>
      </w:r>
      <w:r w:rsidRPr="001E1441">
        <w:rPr>
          <w:rFonts w:ascii="Times New Roman" w:hAnsi="Times New Roman" w:cs="Times New Roman"/>
          <w:sz w:val="24"/>
          <w:szCs w:val="24"/>
        </w:rPr>
        <w:t>tępym bólem, obniżonego nastroju spowodowanego chorobami współistniejącymi, dolegliwościami oraz brakiem perspektyw, osłabienia wynikającego z utrzymującej się gorączki spowodowanej stanem zapalnym, zwiększonego ryzyka infekcji cewnika Foleya objawiającego się pieczeniem, zwiększonego ryzyka rozwoju odleżyn spowodowanego długotrwałym unieruchomieniem, deficytu wiedzy na temat choroby, możliwych powikłań oraz profilaktyki. Zastosowana opieka pielęgniarska przyczyniła się do poprawy stanu klinicznego oraz samopoczucia pacjentki, zapewniając jej wsparcie fizyczne, psychiczne i edukacyjne oraz zwiększając bezpieczeństwo i komfort życia w codziennym funkcjonowaniu.</w:t>
      </w:r>
    </w:p>
    <w:p w14:paraId="7D9C783A" w14:textId="77777777" w:rsidR="001E1441" w:rsidRDefault="001E1441" w:rsidP="001E1441">
      <w:pPr>
        <w:pStyle w:val="Bezodstpw"/>
        <w:spacing w:line="360" w:lineRule="auto"/>
        <w:ind w:firstLine="708"/>
        <w:jc w:val="both"/>
        <w:rPr>
          <w:rFonts w:ascii="Times New Roman" w:hAnsi="Times New Roman" w:cs="Times New Roman"/>
          <w:sz w:val="24"/>
          <w:szCs w:val="24"/>
        </w:rPr>
      </w:pPr>
      <w:r w:rsidRPr="001E1441">
        <w:rPr>
          <w:rFonts w:ascii="Times New Roman" w:hAnsi="Times New Roman" w:cs="Times New Roman"/>
          <w:sz w:val="24"/>
          <w:szCs w:val="24"/>
        </w:rPr>
        <w:t>Rola pielęgniarki w opiece nad pacjentką z marskością wątroby jest niezwykle istotna i</w:t>
      </w:r>
      <w:r>
        <w:rPr>
          <w:rFonts w:ascii="Times New Roman" w:hAnsi="Times New Roman" w:cs="Times New Roman"/>
          <w:sz w:val="24"/>
          <w:szCs w:val="24"/>
        </w:rPr>
        <w:t> </w:t>
      </w:r>
      <w:r w:rsidRPr="001E1441">
        <w:rPr>
          <w:rFonts w:ascii="Times New Roman" w:hAnsi="Times New Roman" w:cs="Times New Roman"/>
          <w:sz w:val="24"/>
          <w:szCs w:val="24"/>
        </w:rPr>
        <w:t xml:space="preserve">wieloaspektowa. Pielęgniarka pełni funkcję koordynatora opieki, monitorując stan zdrowia pacjentki, zarządzając objawami choroby oraz zapewniając wsparcie psychiczne. Edukacja zdrowotna odgrywa kluczową rolę, pomagając pacjentce zrozumieć chorobę, prawidłowo stosować dietę i leki oraz rozpoznawać wczesne objawy pogorszenia stanu zdrowia. </w:t>
      </w:r>
      <w:r w:rsidRPr="001E1441">
        <w:rPr>
          <w:rFonts w:ascii="Times New Roman" w:hAnsi="Times New Roman" w:cs="Times New Roman"/>
          <w:sz w:val="24"/>
          <w:szCs w:val="24"/>
        </w:rPr>
        <w:lastRenderedPageBreak/>
        <w:t>Pielęgniarka pełni także rolę emocjonalnego wsparcia, pomagając pacjentce radzić sobie z</w:t>
      </w:r>
      <w:r>
        <w:rPr>
          <w:rFonts w:ascii="Times New Roman" w:hAnsi="Times New Roman" w:cs="Times New Roman"/>
          <w:sz w:val="24"/>
          <w:szCs w:val="24"/>
        </w:rPr>
        <w:t> </w:t>
      </w:r>
      <w:r w:rsidRPr="001E1441">
        <w:rPr>
          <w:rFonts w:ascii="Times New Roman" w:hAnsi="Times New Roman" w:cs="Times New Roman"/>
          <w:sz w:val="24"/>
          <w:szCs w:val="24"/>
        </w:rPr>
        <w:t>trudnościami wynikającymi z choroby oraz jej społecznymi konsekwencjami. Działania pielęgniarki mają istotny wpływ na poprawę stanu bio-psycho-społecznego pacjentki. Dzięki regularnemu monitorowaniu stanu zdrowia, właściwej edukacji zdrowotnej oraz wsparciu psychologicznemu pacjentka może lepiej radzić sobie z objawami choroby i dostosować się do nowych warunków życia. Poprzez podejmowanie działań na rzecz poprawy jakości życia pacjentki, pielęgniarka przyczynia się do zmniejszenia poziomu stresu i lęku, poprawy samopoczucia oraz zwiększenia poczucia kontroli nad własnym zdrowiem. Takie działania mają kluczowe znaczenie w kompleksowej opiece nad pacjentką z marskością wątroby.</w:t>
      </w:r>
    </w:p>
    <w:sectPr w:rsidR="001E14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AA5"/>
    <w:rsid w:val="00036AA5"/>
    <w:rsid w:val="001E1441"/>
    <w:rsid w:val="00396FB9"/>
    <w:rsid w:val="003A001E"/>
    <w:rsid w:val="005C0ACF"/>
    <w:rsid w:val="006100DD"/>
    <w:rsid w:val="006575E5"/>
    <w:rsid w:val="00D96C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2AFA4"/>
  <w15:chartTrackingRefBased/>
  <w15:docId w15:val="{B6FFFBDD-DBA1-4F92-B43C-E9E8E740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36A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36A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36AA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36AA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36AA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36AA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36AA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36AA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36AA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36AA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36AA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36AA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36AA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36AA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36AA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36AA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36AA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36AA5"/>
    <w:rPr>
      <w:rFonts w:eastAsiaTheme="majorEastAsia" w:cstheme="majorBidi"/>
      <w:color w:val="272727" w:themeColor="text1" w:themeTint="D8"/>
    </w:rPr>
  </w:style>
  <w:style w:type="paragraph" w:styleId="Tytu">
    <w:name w:val="Title"/>
    <w:basedOn w:val="Normalny"/>
    <w:next w:val="Normalny"/>
    <w:link w:val="TytuZnak"/>
    <w:uiPriority w:val="10"/>
    <w:qFormat/>
    <w:rsid w:val="00036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36AA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36AA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36AA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36AA5"/>
    <w:pPr>
      <w:spacing w:before="160"/>
      <w:jc w:val="center"/>
    </w:pPr>
    <w:rPr>
      <w:i/>
      <w:iCs/>
      <w:color w:val="404040" w:themeColor="text1" w:themeTint="BF"/>
    </w:rPr>
  </w:style>
  <w:style w:type="character" w:customStyle="1" w:styleId="CytatZnak">
    <w:name w:val="Cytat Znak"/>
    <w:basedOn w:val="Domylnaczcionkaakapitu"/>
    <w:link w:val="Cytat"/>
    <w:uiPriority w:val="29"/>
    <w:rsid w:val="00036AA5"/>
    <w:rPr>
      <w:i/>
      <w:iCs/>
      <w:color w:val="404040" w:themeColor="text1" w:themeTint="BF"/>
    </w:rPr>
  </w:style>
  <w:style w:type="paragraph" w:styleId="Akapitzlist">
    <w:name w:val="List Paragraph"/>
    <w:basedOn w:val="Normalny"/>
    <w:uiPriority w:val="34"/>
    <w:qFormat/>
    <w:rsid w:val="00036AA5"/>
    <w:pPr>
      <w:ind w:left="720"/>
      <w:contextualSpacing/>
    </w:pPr>
  </w:style>
  <w:style w:type="character" w:styleId="Wyrnienieintensywne">
    <w:name w:val="Intense Emphasis"/>
    <w:basedOn w:val="Domylnaczcionkaakapitu"/>
    <w:uiPriority w:val="21"/>
    <w:qFormat/>
    <w:rsid w:val="00036AA5"/>
    <w:rPr>
      <w:i/>
      <w:iCs/>
      <w:color w:val="2F5496" w:themeColor="accent1" w:themeShade="BF"/>
    </w:rPr>
  </w:style>
  <w:style w:type="paragraph" w:styleId="Cytatintensywny">
    <w:name w:val="Intense Quote"/>
    <w:basedOn w:val="Normalny"/>
    <w:next w:val="Normalny"/>
    <w:link w:val="CytatintensywnyZnak"/>
    <w:uiPriority w:val="30"/>
    <w:qFormat/>
    <w:rsid w:val="00036A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36AA5"/>
    <w:rPr>
      <w:i/>
      <w:iCs/>
      <w:color w:val="2F5496" w:themeColor="accent1" w:themeShade="BF"/>
    </w:rPr>
  </w:style>
  <w:style w:type="character" w:styleId="Odwoanieintensywne">
    <w:name w:val="Intense Reference"/>
    <w:basedOn w:val="Domylnaczcionkaakapitu"/>
    <w:uiPriority w:val="32"/>
    <w:qFormat/>
    <w:rsid w:val="00036AA5"/>
    <w:rPr>
      <w:b/>
      <w:bCs/>
      <w:smallCaps/>
      <w:color w:val="2F5496" w:themeColor="accent1" w:themeShade="BF"/>
      <w:spacing w:val="5"/>
    </w:rPr>
  </w:style>
  <w:style w:type="paragraph" w:styleId="Bezodstpw">
    <w:name w:val="No Spacing"/>
    <w:uiPriority w:val="1"/>
    <w:qFormat/>
    <w:rsid w:val="001E14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490</Words>
  <Characters>2945</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Monika Bukiewicz</cp:lastModifiedBy>
  <cp:revision>2</cp:revision>
  <dcterms:created xsi:type="dcterms:W3CDTF">2025-08-28T09:11:00Z</dcterms:created>
  <dcterms:modified xsi:type="dcterms:W3CDTF">2025-08-28T09:15:00Z</dcterms:modified>
</cp:coreProperties>
</file>